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F3253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734961">
      <w:pPr>
        <w:tabs>
          <w:tab w:val="left" w:pos="4293"/>
          <w:tab w:val="left" w:pos="7293"/>
        </w:tabs>
        <w:spacing w:after="0" w:line="240" w:lineRule="exact"/>
        <w:ind w:left="9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F3253F" w:rsidRPr="00F3253F" w:rsidRDefault="00F3253F" w:rsidP="00F32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325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Нормативы распределения доходов между областным бюджетом,</w:t>
      </w:r>
    </w:p>
    <w:p w:rsidR="00F3253F" w:rsidRPr="00F3253F" w:rsidRDefault="00F3253F" w:rsidP="00F32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325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бюджетом Территориального фонда обязательного медицинского страхования Новгородской области, </w:t>
      </w:r>
    </w:p>
    <w:p w:rsidR="00F3253F" w:rsidRPr="00F3253F" w:rsidRDefault="00F3253F" w:rsidP="00F32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F3253F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бюджетами муниципальных образований, входящих в состав Новгородской области, на 2024 год  </w:t>
      </w:r>
    </w:p>
    <w:p w:rsidR="00F3253F" w:rsidRPr="00F3253F" w:rsidRDefault="00F3253F" w:rsidP="00734961">
      <w:pPr>
        <w:spacing w:after="0" w:line="100" w:lineRule="exact"/>
        <w:jc w:val="right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507"/>
        <w:gridCol w:w="4088"/>
        <w:gridCol w:w="722"/>
        <w:gridCol w:w="1573"/>
        <w:gridCol w:w="1407"/>
        <w:gridCol w:w="1281"/>
        <w:gridCol w:w="1281"/>
        <w:gridCol w:w="1262"/>
        <w:gridCol w:w="1579"/>
      </w:tblGrid>
      <w:tr w:rsidR="00F3253F" w:rsidRPr="00F3253F" w:rsidTr="00CF1F3A">
        <w:trPr>
          <w:trHeight w:val="357"/>
          <w:tblHeader/>
        </w:trPr>
        <w:tc>
          <w:tcPr>
            <w:tcW w:w="798" w:type="pct"/>
            <w:vMerge w:val="restart"/>
          </w:tcPr>
          <w:p w:rsidR="00CF1F3A" w:rsidRDefault="00CF1F3A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F3A" w:rsidRDefault="00CF1F3A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классификации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Российской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Федерации</w:t>
            </w:r>
          </w:p>
        </w:tc>
        <w:tc>
          <w:tcPr>
            <w:tcW w:w="1302" w:type="pct"/>
            <w:vMerge w:val="restart"/>
          </w:tcPr>
          <w:p w:rsidR="00CF1F3A" w:rsidRDefault="00CF1F3A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F3A" w:rsidRDefault="00CF1F3A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F3A" w:rsidRDefault="00CF1F3A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00" w:type="pct"/>
            <w:gridSpan w:val="7"/>
          </w:tcPr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отчислений</w:t>
            </w:r>
            <w:proofErr w:type="gram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F3253F" w:rsidRPr="00F3253F" w:rsidTr="00CF1F3A">
        <w:trPr>
          <w:trHeight w:val="340"/>
          <w:tblHeader/>
        </w:trPr>
        <w:tc>
          <w:tcPr>
            <w:tcW w:w="798" w:type="pct"/>
            <w:vMerge/>
            <w:vAlign w:val="center"/>
          </w:tcPr>
          <w:p w:rsidR="00F3253F" w:rsidRPr="00F3253F" w:rsidRDefault="00F3253F" w:rsidP="00734961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vMerge/>
            <w:vAlign w:val="center"/>
          </w:tcPr>
          <w:p w:rsidR="00F3253F" w:rsidRPr="00F3253F" w:rsidRDefault="00F3253F" w:rsidP="00734961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 w:val="restart"/>
            <w:vAlign w:val="center"/>
          </w:tcPr>
          <w:p w:rsidR="00F3253F" w:rsidRPr="00CF1F3A" w:rsidRDefault="00F3253F" w:rsidP="00734961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70" w:type="pct"/>
            <w:gridSpan w:val="6"/>
            <w:shd w:val="clear" w:color="auto" w:fill="auto"/>
          </w:tcPr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бюджет</w:t>
            </w:r>
          </w:p>
        </w:tc>
      </w:tr>
      <w:tr w:rsidR="00F3253F" w:rsidRPr="00F3253F" w:rsidTr="00CF1F3A">
        <w:trPr>
          <w:trHeight w:val="1313"/>
          <w:tblHeader/>
        </w:trPr>
        <w:tc>
          <w:tcPr>
            <w:tcW w:w="798" w:type="pct"/>
            <w:vMerge/>
            <w:vAlign w:val="center"/>
          </w:tcPr>
          <w:p w:rsidR="00F3253F" w:rsidRPr="00F3253F" w:rsidRDefault="00F3253F" w:rsidP="00734961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vMerge/>
            <w:vAlign w:val="center"/>
          </w:tcPr>
          <w:p w:rsidR="00F3253F" w:rsidRPr="00F3253F" w:rsidRDefault="00F3253F" w:rsidP="00734961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vAlign w:val="center"/>
          </w:tcPr>
          <w:p w:rsidR="00F3253F" w:rsidRPr="00F3253F" w:rsidRDefault="00F3253F" w:rsidP="00734961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</w:tcPr>
          <w:p w:rsidR="00F3253F" w:rsidRPr="00F3253F" w:rsidRDefault="00F3253F" w:rsidP="00734961">
            <w:pPr>
              <w:spacing w:before="60" w:after="4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округа,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территории городских поселений, муниципал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округа,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</w:p>
        </w:tc>
        <w:tc>
          <w:tcPr>
            <w:tcW w:w="448" w:type="pct"/>
          </w:tcPr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района (муниц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округа,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 терри</w:t>
            </w:r>
            <w:r w:rsidRPr="00F3253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тории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408" w:type="pct"/>
          </w:tcPr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 поселений</w:t>
            </w:r>
          </w:p>
        </w:tc>
        <w:tc>
          <w:tcPr>
            <w:tcW w:w="408" w:type="pct"/>
            <w:shd w:val="clear" w:color="auto" w:fill="auto"/>
          </w:tcPr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734961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503" w:type="pct"/>
            <w:shd w:val="clear" w:color="auto" w:fill="auto"/>
          </w:tcPr>
          <w:p w:rsidR="00F3253F" w:rsidRPr="00F3253F" w:rsidRDefault="00F3253F" w:rsidP="00734961">
            <w:pPr>
              <w:spacing w:before="60" w:after="40" w:line="220" w:lineRule="exact"/>
              <w:ind w:left="-28" w:right="-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риальный фонд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обяза</w:t>
            </w:r>
            <w:r w:rsidRPr="00F3253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softHyphen/>
              <w:t>тельного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медицинского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страхования</w:t>
            </w:r>
          </w:p>
        </w:tc>
      </w:tr>
    </w:tbl>
    <w:p w:rsidR="00CF1F3A" w:rsidRDefault="00CF1F3A" w:rsidP="00CF1F3A">
      <w:pPr>
        <w:spacing w:after="0" w:line="20" w:lineRule="exact"/>
      </w:pP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507"/>
        <w:gridCol w:w="4088"/>
        <w:gridCol w:w="722"/>
        <w:gridCol w:w="1573"/>
        <w:gridCol w:w="1407"/>
        <w:gridCol w:w="1281"/>
        <w:gridCol w:w="1281"/>
        <w:gridCol w:w="1262"/>
        <w:gridCol w:w="1579"/>
      </w:tblGrid>
      <w:tr w:rsidR="00F3253F" w:rsidRPr="00F3253F" w:rsidTr="00CF1F3A">
        <w:trPr>
          <w:cantSplit/>
          <w:trHeight w:val="20"/>
          <w:tblHeader/>
        </w:trPr>
        <w:tc>
          <w:tcPr>
            <w:tcW w:w="798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" w:type="pct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" w:type="pct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ФЕДЕРАЛЬНЫХ НАЛОГОВ И СБОРОВ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734961" w:rsidRDefault="00F3253F" w:rsidP="00734961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Налог на доходы физических лиц  с доходов, источником которых является налоговый агент,  за исключением д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ходов, в отношении   которых исчи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ление и уплата  налога осуществляю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ся в соответствии со статьями 227, 227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vertAlign w:val="superscript"/>
                <w:lang w:eastAsia="ru-RU"/>
              </w:rPr>
              <w:t>1</w:t>
            </w:r>
            <w:r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734961"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, а также доходов от дол</w:t>
            </w:r>
            <w:r w:rsidR="00734961"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="00734961"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вого участия в организации, получе</w:t>
            </w:r>
            <w:r w:rsidR="00734961"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="00734961" w:rsidRPr="0073496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ных в виде дивидендов: *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734961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734961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CF1F3A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деятельности физическими лиц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нимающихся частной практикой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соответствии со статьей 227 Налог</w:t>
            </w:r>
            <w:r w:rsidRP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вого кодекса Российской Федерации: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5326DC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Налог на доходы физических лиц с доходов, полученных физическими лицами в соответствии  со статьей  </w:t>
              </w:r>
              <w:r w:rsidR="00F3253F" w:rsidRPr="00F3253F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lang w:eastAsia="ru-RU"/>
                </w:rPr>
                <w:t>228 Налогового кодекса Российской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Федерации:</w:t>
              </w:r>
            </w:hyperlink>
            <w:r w:rsidR="00F3253F"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5326DC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Налог на доходы физических лиц 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  <w:t xml:space="preserve">в виде фиксированных авансовых платежей с доходов, полученных </w:t>
              </w:r>
              <w:r w:rsidR="00CF1F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физическими лицами, являющимися </w:t>
              </w:r>
              <w:r w:rsidR="00F3253F" w:rsidRPr="00CF1F3A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иностранными гражданами, осущест</w:t>
              </w:r>
              <w:r w:rsidR="00F3253F" w:rsidRPr="00CF1F3A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в</w:t>
              </w:r>
              <w:r w:rsidR="00F3253F" w:rsidRPr="00CF1F3A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 xml:space="preserve">ляющими 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трудовую деятельность по найму на основании патента в соо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ветствии со статьей  227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1 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Налогового кодекса Российской Федерации:</w:t>
              </w:r>
            </w:hyperlink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1 01 02050 01 0000 110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5326DC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Налог на доходы физических лиц с сумм прибыли контролируемой ин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странной компании, полученной ф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зическими лицами, признаваемыми контролирующими лицами этой ко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пании, за исключением уплачиваем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 в связи с переходом на особый п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рядок уплаты на основании подачи в налоговый орган соответствующего уведомления (в части суммы налога, не превышающей 650</w:t>
              </w:r>
              <w:r w:rsidR="00CF1F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="00F3253F" w:rsidRPr="00F3253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000 рублей):</w:t>
              </w:r>
            </w:hyperlink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доходов от долевого участия в организации, полученных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дивидендов (в части суммы налога, не превышающей 650 000 рублей):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CF1F3A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</w:t>
            </w:r>
            <w:r w:rsidR="00CF1F3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</w:t>
            </w:r>
            <w:r w:rsidR="00CF1F3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 рублей (за исключением налога на доходы физических лиц с сумм прибыли контролируемой ин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странной компании, в том числе 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фи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к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сированной прибыли контролируемой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иностранной компании, а также 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нал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о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га на доходы физических лиц в отн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о</w:t>
            </w:r>
            <w:r w:rsidRPr="00CF1F3A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8"/>
                <w:lang w:eastAsia="ru-RU"/>
              </w:rPr>
              <w:t>шении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доходов от долевого участия </w:t>
            </w:r>
            <w:r w:rsidR="00CF1F3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организации, полученных</w:t>
            </w:r>
            <w:proofErr w:type="gramEnd"/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в виде дивидендов):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1 01 02140 01 0000 110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доходов от долевого участия в организации, полученных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виде дивидендов (в части суммы на</w:t>
            </w:r>
            <w:r w:rsid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CF1F3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лога, превышающей 650 000 рублей):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1 01 02100 01 0000 110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странной компании, полученной ф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зическими лицами, признаваемыми контролирующими лицами этой ко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пании, за исключением уплачиваем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связи с переходом на особый п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CF1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CF1F3A">
            <w:pPr>
              <w:spacing w:before="120" w:after="8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НАЛОГОВ НА ТОВАРЫ (РАБОТЫ, УСЛУГИ), РЕАЛИЗУЕМЫЕ НА ТЕРРИТОРИИ РОССИЙСКОЙ ФЕДЕРАЦИИ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на товары (работы, усл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ги), реализуемые на территории Российской Федерации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F3253F" w:rsidRPr="00F3253F" w:rsidRDefault="00F3253F" w:rsidP="00CF1F3A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F3253F" w:rsidRPr="00F3253F" w:rsidRDefault="00F3253F" w:rsidP="00CF1F3A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д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зельное топливо, подлежащие ра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пределению между бюджетами субъектов Российской Федерации </w:t>
            </w:r>
            <w:r w:rsidR="00CF1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местными бюджетами с учетом установленных дифференцирова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1 03 02232 01 0000 110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F3253F" w:rsidRPr="00F3253F" w:rsidRDefault="00F3253F" w:rsidP="00253936">
            <w:pPr>
              <w:autoSpaceDE w:val="0"/>
              <w:autoSpaceDN w:val="0"/>
              <w:adjustRightInd w:val="0"/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зельное топливо, подлежащие ра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пределению между бюджетами суб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и мес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отчислений в местные бюдж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25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нального проекта «Безопасные и </w:t>
            </w:r>
            <w:r w:rsidR="0025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качественные дороги»)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м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торные масла для дизельных и (или) карбюраторных (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инжектор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ных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 двигателей, подлежащие ра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пределению между бюджетами субъектов Российской Федерации и местными бюджетами с учетом установленных дифференцирова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25393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масла для дизельных и (или) карбюраторных (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гателей, подлежащие распределению между бюджетами субъектов Росси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местными бюдж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тами с учетом установленных дифф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ренцированных нормативов отчисл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местные бюджеты (по норм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тивам, установленным </w:t>
            </w:r>
            <w:r w:rsidR="00253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национального проекта «Безопасные и качественные дороги»)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6B7510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мобильный бензин, подлежащие ра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пределению между бюд</w:t>
            </w:r>
            <w:bookmarkStart w:id="1" w:name="_GoBack"/>
            <w:bookmarkEnd w:id="1"/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суб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и мес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отчислений в местные бюдж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6B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«Безопасные и к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дороги»)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пр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могонный бензин, подлежащие распределению между бюджетами субъектов Российской Федерации и местными бюджетами с учетом установленных дифференцирова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CF1F3A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6B7510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гонный бензин, подлежащие распр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 и мес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отчислений в местные бюдж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6B7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«Безопасные и к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дороги»)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CF1F3A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8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ЧАСТИ НАЛОГОВ НА СОВОКУПНЫЙ ДОХОД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Налог, взимаемый с налогоплательщи</w:t>
            </w:r>
            <w:r w:rsid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ков,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выбравших в качестве объекта налогообложения доходы: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D07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1 05 01021 01 0000 110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щиков, выбравших в качестве объе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налогообложения доходы, </w:t>
            </w:r>
            <w:r w:rsidRPr="00F32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умен</w:t>
            </w:r>
            <w:r w:rsidRPr="00F32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шенные на величину расходов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числе минимальный налог, зачисля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мый в бюджеты субъектов Росси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Федерации):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D077E6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Великий </w:t>
            </w:r>
            <w:r w:rsidR="00D07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Новгород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ЧАСТИ ПОГАШЕНИЯ ЗАДОЛЖЕННОСТИ ПРОШЛЫХ ЛЕТ ПО ОТДЕЛЬНЫМ ВИДАМ НАЛОГОВ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Налог, взимаемый с налогоплательщ</w:t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</w:t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ков, </w:t>
            </w:r>
            <w:r w:rsidRPr="00D07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выбравших в качестве объекта</w:t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налогообложения  доходы (за налог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Налог, взимаемый с налогоплательщ</w:t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</w:t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ков,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выбравших в качестве объекта </w:t>
            </w:r>
            <w:r w:rsidRPr="00D07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налогообложения доходы, уменьше</w:t>
            </w:r>
            <w:r w:rsidRPr="00D07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</w:t>
            </w:r>
            <w:r w:rsidRPr="00D07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ные на величину расходов (за налог</w:t>
            </w:r>
            <w:r w:rsidRPr="00D07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D077E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вые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периоды, истекшие до 1 января 2011 года)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налог, зачисляемый </w:t>
            </w:r>
            <w:r w:rsidR="00D07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(за налоговые периоды, истекшие до 1 января 2011 года) (за исключением </w:t>
            </w:r>
            <w:r w:rsidRPr="00D077E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городского округа Великий Новгород)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 (по городскому округу Великий Новгород)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D077E6">
            <w:pPr>
              <w:spacing w:before="120" w:after="8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НАЛОГОВ НА ИМУЩЕСТВО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D077E6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8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 ЧАСТИ ПОГАШЕНИЯ ЗАДОЛЖЕННОСТИ И ПЕРЕРАСЧЕТОВ ПО ОТМЕНЕННЫМ НАЛОГАМ, 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СБОРАМ И ИНЫМ ОБЯЗАТЕЛЬНЫМ ПЛАТЕЖАМ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1 09 03060 01 0000 110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за пользование недрами при выполнении соглашений о разделе продукции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1 09 03061 01 0000 110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платежи (роялти)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1 09 03062 01 0000 110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платежи за проведение поисковых и разведочных работ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Прочие налоги и сборы (по отмене</w:t>
            </w:r>
            <w:r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ным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налогам и сборам субъектов Российской Федерации)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на нужды образовательных учреждений, взимаемый с юридич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субъектов Российской Федерации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1 09 11000 02 0000 110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D077E6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Налог, взимаемый в виде стоимости </w:t>
            </w:r>
            <w:r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патента в связи с применением упро</w:t>
            </w:r>
            <w:r w:rsidR="00D077E6"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D077E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щенной системы налогообложения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1 09 11010 02 0000 110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Налог, взимаемый в виде стоимости 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патента в связи с применением упр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щенной системы налогообложения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60" w:after="8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ДОХОДОВ ОТ ИСПОЛЬЗОВАНИЯ ИМУЩЕСТВА, НАХОДЯЩЕГОСЯ 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ГОСУДАРСТВЕННОЙ И МУНИЦИПАЛЬНОЙ СОБСТВЕННОСТИ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1 11 02072 09 0000 120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60" w:after="8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ОКАЗАНИЯ ПЛАТНЫХ УСЛУГ И КОМПЕНСАЦИИ ЗАТРАТ ГОСУДАРСТВА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1 13 02000 00 0000 130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затрат государства</w:t>
            </w:r>
          </w:p>
        </w:tc>
        <w:tc>
          <w:tcPr>
            <w:tcW w:w="230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1 13 02992 02 0000 130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затрат бюджетов субъектов Росси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1 13 02999 09 0000 130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4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="00D07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 бюджетов территориальных фондов обязательного медицинского страхования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1 14 04000 00 0000 420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нематериал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1 14 04090 09 0000 420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госуда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собственности, закрепле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 территориальными фондами обязательного медицинского страх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12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новленные законами субъектов Российской Федерации об админ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1 16 02010 02 0312 140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Административные штрафы, уст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новленные законами субъектов Ро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сийской Федерации об администр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тивных правонарушениях, за нар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шение законов и иных нормативных правовых актов субъектов Росси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ской Федерации (штрафы за </w:t>
            </w:r>
            <w:proofErr w:type="spellStart"/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непров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дение</w:t>
            </w:r>
            <w:proofErr w:type="spellEnd"/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мероприятий по удалению борщевика Сосновского с земельных участков)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неустойки, пени, упл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ченные в соответствии с законом или договором в случае неисполн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или ненадлежащего исполн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обязательств перед госуда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ственным (муниципальным) орг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ном, органом управления госуда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ственным внебюджетным фондом, казенным учреждением, Централ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ным банком Российской Федер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ции, иной организацией, действ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ющей от имени Российской Фед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 случае просрочки исполнения поставщиком (подрядчиком, испо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нителем) обязательств, предусмо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государственным контра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том, заключенным территориальным фондом обязательного медицинского страхования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в целях возмещения пр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чиненного ущерба (убытков)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1 16 10058 09 0000 140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причиненных уклонением от з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ключения с территориальным фо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обязательного медицинского страхования государственного ко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тракта, а также иные денежные сре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подлежащие зачислению в бюджет территориального фонда об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зательного медицинского страхов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за нарушение законодательства Российской Федерации о контрак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системе в сфере закупок товаров, работ, услуг для обеспечения гос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нужд</w:t>
            </w:r>
            <w:proofErr w:type="gramEnd"/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1 16 10078 09 0000 140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риальным фондом обязательного </w:t>
            </w:r>
            <w:r w:rsidR="00D07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 в результате незаконного или нецелевого использования бю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жетных средств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использования бюджетных средств (в части бюджетов террит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риальных фондов обязательного </w:t>
            </w:r>
            <w:r w:rsidR="00D07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страхования)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4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1 16 10118 09 0000 140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4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Прочее возмещение ущерба, причинен</w:t>
            </w:r>
            <w:r w:rsid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ного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государственному имуществу, находящемуся во владении и 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польз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вании территориального фонда обяз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D077E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тельного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медицинского страхования, зачисляемое в бюджет территориал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 обязательного медици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страхования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1 16 10119 09 0000 140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D077E6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медицинского страхования, к лицам, ответственным за причинение вреда здоровью застрахованного 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ца, в целях возмещения расходов на оказание медицинской помощи 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1 16 10127 01 0000 140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шейся до 1 января 2020 года, подл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терр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ториального фонда обязательного медицинского страхования по норм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тивам, действовавшим в 2019 году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F3253F" w:rsidRPr="00F3253F" w:rsidRDefault="00F3253F" w:rsidP="00F3253F">
            <w:pPr>
              <w:spacing w:before="120" w:after="80" w:line="26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53F" w:rsidRPr="00F3253F" w:rsidTr="00CF1F3A">
        <w:trPr>
          <w:cantSplit/>
          <w:trHeight w:val="20"/>
        </w:trPr>
        <w:tc>
          <w:tcPr>
            <w:tcW w:w="798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1 17 01090 09 0000 180</w:t>
            </w:r>
          </w:p>
        </w:tc>
        <w:tc>
          <w:tcPr>
            <w:tcW w:w="1302" w:type="pct"/>
            <w:shd w:val="clear" w:color="auto" w:fill="auto"/>
          </w:tcPr>
          <w:p w:rsidR="00F3253F" w:rsidRPr="00F3253F" w:rsidRDefault="00F3253F" w:rsidP="00F3253F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мые в бюджеты территориальных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фондов обязательного медицинского</w:t>
            </w:r>
            <w:r w:rsidRPr="00F325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страхования</w:t>
            </w:r>
          </w:p>
        </w:tc>
        <w:tc>
          <w:tcPr>
            <w:tcW w:w="230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F3253F" w:rsidRPr="00F3253F" w:rsidRDefault="00F3253F" w:rsidP="00F3253F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3253F" w:rsidRPr="00F3253F" w:rsidRDefault="00F3253F" w:rsidP="00253936">
      <w:pPr>
        <w:tabs>
          <w:tab w:val="left" w:pos="7020"/>
          <w:tab w:val="left" w:pos="7380"/>
        </w:tabs>
        <w:spacing w:before="240" w:after="0" w:line="22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r w:rsidR="00D07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2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Pr="00F325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норматив отчислений налога на доходы физических лиц в бюджет муниципального района, муниципального округа, городского округа установлен </w:t>
      </w:r>
      <w:r w:rsidRPr="00F325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  <w:t>с учетом дополнительных</w:t>
      </w:r>
      <w:r w:rsidRPr="00F32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нормативов отчислений в соответствии со статьей 6 настоящего областного закона.</w:t>
      </w:r>
    </w:p>
    <w:p w:rsidR="00F3253F" w:rsidRPr="00F3253F" w:rsidRDefault="00F3253F" w:rsidP="00F3253F">
      <w:pPr>
        <w:tabs>
          <w:tab w:val="left" w:pos="7020"/>
          <w:tab w:val="left" w:pos="7380"/>
        </w:tabs>
        <w:spacing w:before="180" w:after="0" w:line="22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2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Примечание.   Погашение задолженности по пеням и штрафам за несвоевременную уплату налогов и сборов в части отмененных налогов и сборов </w:t>
      </w:r>
      <w:r w:rsidRPr="00F3253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осуществляется по нормативам зачисления соответствующих налогов и сборов в бюджет субъекта Российской Федерации, бюджет городского округа,</w:t>
      </w:r>
      <w:r w:rsidRPr="00F32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 муниципального округа и бюджеты муниципальных районов.</w:t>
      </w:r>
    </w:p>
    <w:p w:rsidR="00F3253F" w:rsidRPr="00F3253F" w:rsidRDefault="00F3253F" w:rsidP="00F3253F">
      <w:pPr>
        <w:tabs>
          <w:tab w:val="left" w:pos="7020"/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2E7" w:rsidRPr="009820C1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sectPr w:rsidR="003572E7" w:rsidRPr="009820C1" w:rsidSect="00947F2C">
      <w:headerReference w:type="default" r:id="rId12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6DC" w:rsidRDefault="005326DC">
      <w:pPr>
        <w:spacing w:after="0" w:line="240" w:lineRule="auto"/>
      </w:pPr>
      <w:r>
        <w:separator/>
      </w:r>
    </w:p>
  </w:endnote>
  <w:endnote w:type="continuationSeparator" w:id="0">
    <w:p w:rsidR="005326DC" w:rsidRDefault="0053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6DC" w:rsidRDefault="005326DC">
      <w:pPr>
        <w:spacing w:after="0" w:line="240" w:lineRule="auto"/>
      </w:pPr>
      <w:r>
        <w:separator/>
      </w:r>
    </w:p>
  </w:footnote>
  <w:footnote w:type="continuationSeparator" w:id="0">
    <w:p w:rsidR="005326DC" w:rsidRDefault="0053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F3253F" w:rsidRDefault="00F3253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510">
          <w:rPr>
            <w:noProof/>
          </w:rPr>
          <w:t>11</w:t>
        </w:r>
        <w:r>
          <w:fldChar w:fldCharType="end"/>
        </w:r>
      </w:p>
    </w:sdtContent>
  </w:sdt>
  <w:p w:rsidR="00F3253F" w:rsidRDefault="00F3253F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14DD3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3936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26DC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510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4961"/>
    <w:rsid w:val="00736E37"/>
    <w:rsid w:val="00743704"/>
    <w:rsid w:val="00743E8C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3AF0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1F3A"/>
    <w:rsid w:val="00CF2727"/>
    <w:rsid w:val="00CF4A09"/>
    <w:rsid w:val="00D04C83"/>
    <w:rsid w:val="00D077E6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2BAA"/>
    <w:rsid w:val="00EE7FC5"/>
    <w:rsid w:val="00EF3C02"/>
    <w:rsid w:val="00EF49BE"/>
    <w:rsid w:val="00F03940"/>
    <w:rsid w:val="00F05188"/>
    <w:rsid w:val="00F05DBA"/>
    <w:rsid w:val="00F21760"/>
    <w:rsid w:val="00F26827"/>
    <w:rsid w:val="00F3253F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rsid w:val="00F3253F"/>
  </w:style>
  <w:style w:type="paragraph" w:customStyle="1" w:styleId="29">
    <w:name w:val="Абзац списка2"/>
    <w:basedOn w:val="a"/>
    <w:rsid w:val="00F3253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f">
    <w:name w:val="Знак Знак Знак Знак1 Знак Знак Знак Знак Знак Знак"/>
    <w:basedOn w:val="a"/>
    <w:rsid w:val="00F3253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a">
    <w:name w:val="Знак Знак Знак Знак Знак Знак"/>
    <w:basedOn w:val="a"/>
    <w:rsid w:val="00F3253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1">
    <w:name w:val="ConsPlusDocList"/>
    <w:next w:val="a"/>
    <w:rsid w:val="00F3253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2a">
    <w:name w:val="Текст2"/>
    <w:basedOn w:val="a"/>
    <w:rsid w:val="00F3253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b">
    <w:name w:val="Знак Знак Знак Знак"/>
    <w:basedOn w:val="a"/>
    <w:rsid w:val="00F325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3">
    <w:name w:val="Знак Знак6"/>
    <w:basedOn w:val="a"/>
    <w:rsid w:val="00F3253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rsid w:val="00F3253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0">
    <w:name w:val="Знак Знак Знак1"/>
    <w:rsid w:val="00F3253F"/>
    <w:rPr>
      <w:sz w:val="24"/>
      <w:szCs w:val="24"/>
      <w:lang w:val="ru-RU" w:eastAsia="ru-RU" w:bidi="ar-SA"/>
    </w:rPr>
  </w:style>
  <w:style w:type="numbering" w:customStyle="1" w:styleId="120">
    <w:name w:val="Нет списка12"/>
    <w:next w:val="a2"/>
    <w:semiHidden/>
    <w:rsid w:val="00F3253F"/>
  </w:style>
  <w:style w:type="paragraph" w:customStyle="1" w:styleId="font5">
    <w:name w:val="font5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">
    <w:name w:val="xl24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">
    <w:name w:val="xl37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F325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F325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c">
    <w:name w:val="Title"/>
    <w:basedOn w:val="a"/>
    <w:link w:val="affd"/>
    <w:qFormat/>
    <w:rsid w:val="00F3253F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character" w:customStyle="1" w:styleId="affd">
    <w:name w:val="Название Знак"/>
    <w:basedOn w:val="a0"/>
    <w:link w:val="affc"/>
    <w:rsid w:val="00F3253F"/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paragraph" w:styleId="affe">
    <w:name w:val="Subtitle"/>
    <w:basedOn w:val="a"/>
    <w:link w:val="afff"/>
    <w:qFormat/>
    <w:rsid w:val="00F3253F"/>
    <w:pPr>
      <w:spacing w:after="60" w:line="240" w:lineRule="auto"/>
      <w:jc w:val="center"/>
      <w:outlineLvl w:val="1"/>
    </w:pPr>
    <w:rPr>
      <w:rFonts w:ascii="Arial" w:eastAsia="Times New Roman" w:hAnsi="Arial" w:cs="Times New Roman"/>
      <w:smallCaps/>
      <w:sz w:val="24"/>
      <w:szCs w:val="24"/>
      <w:lang w:val="x-none" w:eastAsia="x-none"/>
    </w:rPr>
  </w:style>
  <w:style w:type="character" w:customStyle="1" w:styleId="afff">
    <w:name w:val="Подзаголовок Знак"/>
    <w:basedOn w:val="a0"/>
    <w:link w:val="affe"/>
    <w:rsid w:val="00F3253F"/>
    <w:rPr>
      <w:rFonts w:ascii="Arial" w:eastAsia="Times New Roman" w:hAnsi="Arial" w:cs="Times New Roman"/>
      <w:smallCap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rsid w:val="00F3253F"/>
  </w:style>
  <w:style w:type="paragraph" w:customStyle="1" w:styleId="29">
    <w:name w:val="Абзац списка2"/>
    <w:basedOn w:val="a"/>
    <w:rsid w:val="00F3253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f">
    <w:name w:val="Знак Знак Знак Знак1 Знак Знак Знак Знак Знак Знак"/>
    <w:basedOn w:val="a"/>
    <w:rsid w:val="00F3253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a">
    <w:name w:val="Знак Знак Знак Знак Знак Знак"/>
    <w:basedOn w:val="a"/>
    <w:rsid w:val="00F3253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1">
    <w:name w:val="ConsPlusDocList"/>
    <w:next w:val="a"/>
    <w:rsid w:val="00F3253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2a">
    <w:name w:val="Текст2"/>
    <w:basedOn w:val="a"/>
    <w:rsid w:val="00F3253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b">
    <w:name w:val="Знак Знак Знак Знак"/>
    <w:basedOn w:val="a"/>
    <w:rsid w:val="00F325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3">
    <w:name w:val="Знак Знак6"/>
    <w:basedOn w:val="a"/>
    <w:rsid w:val="00F3253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rsid w:val="00F3253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0">
    <w:name w:val="Знак Знак Знак1"/>
    <w:rsid w:val="00F3253F"/>
    <w:rPr>
      <w:sz w:val="24"/>
      <w:szCs w:val="24"/>
      <w:lang w:val="ru-RU" w:eastAsia="ru-RU" w:bidi="ar-SA"/>
    </w:rPr>
  </w:style>
  <w:style w:type="numbering" w:customStyle="1" w:styleId="120">
    <w:name w:val="Нет списка12"/>
    <w:next w:val="a2"/>
    <w:semiHidden/>
    <w:rsid w:val="00F3253F"/>
  </w:style>
  <w:style w:type="paragraph" w:customStyle="1" w:styleId="font5">
    <w:name w:val="font5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F3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">
    <w:name w:val="xl24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">
    <w:name w:val="xl37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"/>
    <w:rsid w:val="00F3253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rsid w:val="00F3253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F325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F325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c">
    <w:name w:val="Title"/>
    <w:basedOn w:val="a"/>
    <w:link w:val="affd"/>
    <w:qFormat/>
    <w:rsid w:val="00F3253F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character" w:customStyle="1" w:styleId="affd">
    <w:name w:val="Название Знак"/>
    <w:basedOn w:val="a0"/>
    <w:link w:val="affc"/>
    <w:rsid w:val="00F3253F"/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paragraph" w:styleId="affe">
    <w:name w:val="Subtitle"/>
    <w:basedOn w:val="a"/>
    <w:link w:val="afff"/>
    <w:qFormat/>
    <w:rsid w:val="00F3253F"/>
    <w:pPr>
      <w:spacing w:after="60" w:line="240" w:lineRule="auto"/>
      <w:jc w:val="center"/>
      <w:outlineLvl w:val="1"/>
    </w:pPr>
    <w:rPr>
      <w:rFonts w:ascii="Arial" w:eastAsia="Times New Roman" w:hAnsi="Arial" w:cs="Times New Roman"/>
      <w:smallCaps/>
      <w:sz w:val="24"/>
      <w:szCs w:val="24"/>
      <w:lang w:val="x-none" w:eastAsia="x-none"/>
    </w:rPr>
  </w:style>
  <w:style w:type="character" w:customStyle="1" w:styleId="afff">
    <w:name w:val="Подзаголовок Знак"/>
    <w:basedOn w:val="a0"/>
    <w:link w:val="affe"/>
    <w:rsid w:val="00F3253F"/>
    <w:rPr>
      <w:rFonts w:ascii="Arial" w:eastAsia="Times New Roman" w:hAnsi="Arial" w:cs="Times New Roman"/>
      <w:smallCap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60E116EAB6BD43567948950BB6C2A80A0DAD16F76FB782E070B4F6900D9D9D143A31540C5BBN6yA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60E116EAB6BD43567948950BB6C2A80A0DAD16F76FB782E070B4F6900D9D9D143A31540C5BBN6y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7E380C50594441083B45BD0D9072A3FF53BC8F882287D71769280876826845693F7C9087D012E31Bu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2F8E-26FA-4358-9636-50D6428EF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2023-12-11T11:48:00Z</dcterms:created>
  <dcterms:modified xsi:type="dcterms:W3CDTF">2023-12-19T09:24:00Z</dcterms:modified>
</cp:coreProperties>
</file>